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6" w:rsidRPr="002026B1" w:rsidRDefault="006B62A6" w:rsidP="000D36AB">
      <w:pPr>
        <w:jc w:val="center"/>
        <w:rPr>
          <w:b/>
          <w:bCs/>
          <w:lang w:val="sr-Cyrl-CS"/>
        </w:rPr>
      </w:pPr>
      <w:r w:rsidRPr="002026B1">
        <w:rPr>
          <w:b/>
          <w:bCs/>
          <w:lang w:val="sr-Cyrl-CS"/>
        </w:rPr>
        <w:t>РАДНИ САСТАНАК</w:t>
      </w:r>
    </w:p>
    <w:p w:rsidR="006B62A6" w:rsidRDefault="006B62A6" w:rsidP="00640775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ИНТЕРНАЦИОНАЛИЗАЦИЈА ВИСОКОГ ОБРАЗОВАЊА И НАУКЕ РЕПУБЛИКЕ СРБИЈЕ</w:t>
      </w:r>
    </w:p>
    <w:p w:rsidR="006B62A6" w:rsidRDefault="006B62A6" w:rsidP="00640775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Палата Србија, источни улаз, сала 129</w:t>
      </w:r>
    </w:p>
    <w:p w:rsidR="006B62A6" w:rsidRDefault="006B62A6" w:rsidP="00640775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28.10.2014. године, 10 – 15 часова </w:t>
      </w:r>
    </w:p>
    <w:tbl>
      <w:tblPr>
        <w:tblW w:w="9990" w:type="dxa"/>
        <w:tblInd w:w="-106" w:type="dxa"/>
        <w:tblLook w:val="00A0"/>
      </w:tblPr>
      <w:tblGrid>
        <w:gridCol w:w="1710"/>
        <w:gridCol w:w="8280"/>
      </w:tblGrid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УВОДНИ ДЕО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10.00 – 10.15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 xml:space="preserve">Место интернационализације високог образовања и науке у </w:t>
            </w:r>
          </w:p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Стратегији развоја образовања у РС до 2020. године и Стратегији научног и технолошког развоја РС до 2015. године</w:t>
            </w:r>
          </w:p>
          <w:p w:rsidR="006B62A6" w:rsidRPr="00B76D78" w:rsidRDefault="006B62A6" w:rsidP="00B76D78">
            <w:pPr>
              <w:spacing w:after="0" w:line="240" w:lineRule="auto"/>
              <w:rPr>
                <w:i/>
                <w:iCs/>
                <w:lang w:val="sr-Cyrl-CS"/>
              </w:rPr>
            </w:pPr>
            <w:r w:rsidRPr="00B76D78">
              <w:rPr>
                <w:i/>
                <w:iCs/>
                <w:lang w:val="sr-Cyrl-CS"/>
              </w:rPr>
              <w:t xml:space="preserve">Проф. др Вера Дондур, </w:t>
            </w:r>
            <w:r w:rsidRPr="00B76D78">
              <w:rPr>
                <w:rStyle w:val="st"/>
                <w:i/>
                <w:iCs/>
              </w:rPr>
              <w:t xml:space="preserve">председница </w:t>
            </w:r>
            <w:r w:rsidRPr="00B76D78">
              <w:rPr>
                <w:rStyle w:val="Emphasis"/>
              </w:rPr>
              <w:t>Националног савета</w:t>
            </w:r>
            <w:r w:rsidRPr="00B76D78">
              <w:rPr>
                <w:rStyle w:val="st"/>
              </w:rPr>
              <w:t xml:space="preserve"> </w:t>
            </w:r>
            <w:r w:rsidRPr="00B76D78">
              <w:rPr>
                <w:rStyle w:val="st"/>
                <w:i/>
                <w:iCs/>
              </w:rPr>
              <w:t>за научни</w:t>
            </w:r>
            <w:r w:rsidRPr="00B76D78">
              <w:rPr>
                <w:rStyle w:val="st"/>
                <w:i/>
                <w:iCs/>
                <w:lang w:val="sr-Cyrl-CS"/>
              </w:rPr>
              <w:t xml:space="preserve"> и технолошки развој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F369A1" w:rsidRDefault="006B62A6" w:rsidP="00B76D78">
            <w:pPr>
              <w:spacing w:after="0" w:line="240" w:lineRule="auto"/>
              <w:rPr>
                <w:lang w:val="sr-Latn-CS"/>
              </w:rPr>
            </w:pPr>
            <w:r>
              <w:rPr>
                <w:lang w:val="sr-Cyrl-CS"/>
              </w:rPr>
              <w:t>10.15 – 10.</w:t>
            </w:r>
            <w:r>
              <w:rPr>
                <w:lang w:val="sr-Latn-CS"/>
              </w:rPr>
              <w:t>30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Тренутни положај Министарства у интернационализацији високог образовања</w:t>
            </w:r>
          </w:p>
          <w:p w:rsidR="006B62A6" w:rsidRPr="00B76D78" w:rsidRDefault="006B62A6" w:rsidP="00B76D78">
            <w:pPr>
              <w:spacing w:after="0" w:line="240" w:lineRule="auto"/>
              <w:rPr>
                <w:i/>
                <w:iCs/>
                <w:lang w:val="sr-Cyrl-CS"/>
              </w:rPr>
            </w:pPr>
            <w:r w:rsidRPr="00B76D78">
              <w:rPr>
                <w:i/>
                <w:iCs/>
                <w:lang w:val="sr-Cyrl-CS"/>
              </w:rPr>
              <w:t>Проф. др Зорана Лужанин, помоћник министра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10.3</w:t>
            </w:r>
            <w:r>
              <w:rPr>
                <w:lang w:val="sr-Latn-CS"/>
              </w:rPr>
              <w:t>0</w:t>
            </w:r>
            <w:r w:rsidRPr="00B76D78">
              <w:rPr>
                <w:lang w:val="sr-Cyrl-CS"/>
              </w:rPr>
              <w:t xml:space="preserve"> – 10.45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Информатичка подршка процесу интернационализације</w:t>
            </w:r>
          </w:p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i/>
                <w:iCs/>
                <w:lang w:val="sr-Cyrl-CS"/>
              </w:rPr>
              <w:t>Др Милован Шуваков, саветник министра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10.45 – 11.00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Програми мобилности и подршке интернационализацији – ЕРАЗМУС ПЛУС</w:t>
            </w:r>
          </w:p>
          <w:p w:rsidR="006B62A6" w:rsidRPr="00B76D78" w:rsidRDefault="006B62A6" w:rsidP="00B76D78">
            <w:pPr>
              <w:spacing w:after="0" w:line="240" w:lineRule="auto"/>
              <w:rPr>
                <w:i/>
                <w:iCs/>
                <w:lang w:val="sr-Cyrl-CS"/>
              </w:rPr>
            </w:pPr>
            <w:r w:rsidRPr="00B76D78">
              <w:rPr>
                <w:i/>
                <w:iCs/>
                <w:lang w:val="sr-Cyrl-CS"/>
              </w:rPr>
              <w:t xml:space="preserve">Марија Филиповић Ожеговић, управитељ </w:t>
            </w:r>
            <w:r w:rsidRPr="00B76D78">
              <w:rPr>
                <w:rStyle w:val="Emphasis"/>
              </w:rPr>
              <w:t>Темпус</w:t>
            </w:r>
            <w:r w:rsidRPr="00B76D78">
              <w:rPr>
                <w:rStyle w:val="st"/>
                <w:i/>
                <w:iCs/>
              </w:rPr>
              <w:t>-Еразмус+ канцеларије у Србији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11.00 – 11.15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Кафе п</w:t>
            </w:r>
            <w:r w:rsidRPr="00B76D78">
              <w:rPr>
                <w:lang w:val="sr-Cyrl-CS"/>
              </w:rPr>
              <w:t>ауза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 xml:space="preserve">САРАДЊА ТЕМПУС ПРОЈЕКАТА У ПРОЦЕСУ ИНТЕРНАЦИОНАЛИЗАЦИЈЕ </w:t>
            </w:r>
          </w:p>
          <w:p w:rsidR="006B62A6" w:rsidRPr="00B76D78" w:rsidRDefault="006B62A6" w:rsidP="00B76D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Конкретне теме и предлози за сарадњу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11.15 – 11.25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Заједнички студијски програми и студијски програми на страном језику</w:t>
            </w:r>
          </w:p>
          <w:p w:rsidR="006B62A6" w:rsidRPr="00B76D78" w:rsidRDefault="006B62A6" w:rsidP="00B76D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Стандарди за акредитацију</w:t>
            </w:r>
          </w:p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i/>
                <w:iCs/>
                <w:lang w:val="sr-Cyrl-CS"/>
              </w:rPr>
              <w:t>Проф. др Зорана Лужанин, помоћник министра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11.25 – 11.35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Улога универзитета у националној стратегији за интернационализацију високог образовања и науке</w:t>
            </w:r>
            <w:r w:rsidRPr="00B76D78">
              <w:rPr>
                <w:lang w:val="sr-Cyrl-CS"/>
              </w:rPr>
              <w:t xml:space="preserve">, Темпус пројекат </w:t>
            </w:r>
            <w:r w:rsidRPr="00B76D78">
              <w:t>SIPUS</w:t>
            </w:r>
          </w:p>
          <w:p w:rsidR="006B62A6" w:rsidRPr="00B76D78" w:rsidRDefault="006B62A6" w:rsidP="00B76D78">
            <w:pPr>
              <w:spacing w:after="0" w:line="240" w:lineRule="auto"/>
              <w:rPr>
                <w:i/>
                <w:iCs/>
                <w:lang w:val="sr-Cyrl-CS"/>
              </w:rPr>
            </w:pPr>
            <w:r w:rsidRPr="00B76D78">
              <w:rPr>
                <w:i/>
                <w:iCs/>
                <w:lang w:val="sr-Cyrl-CS"/>
              </w:rPr>
              <w:t xml:space="preserve">Проф. др Мирослав Весковић, ректор Универзитета у Новом Саду и координатор Темпус пројекта </w:t>
            </w:r>
            <w:r w:rsidRPr="00B76D78">
              <w:rPr>
                <w:i/>
                <w:iCs/>
              </w:rPr>
              <w:t>SIPUS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11.35 – 11.45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Јачање капацитета универзитета за интернационализацију образовања и науке</w:t>
            </w:r>
          </w:p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 xml:space="preserve">Темпус пројекат </w:t>
            </w:r>
            <w:r w:rsidRPr="00B76D78">
              <w:t>FUSE</w:t>
            </w:r>
          </w:p>
          <w:p w:rsidR="006B62A6" w:rsidRPr="00B76D78" w:rsidRDefault="006B62A6" w:rsidP="00B76D78">
            <w:pPr>
              <w:spacing w:after="0" w:line="240" w:lineRule="auto"/>
              <w:rPr>
                <w:i/>
                <w:iCs/>
                <w:color w:val="C00000"/>
              </w:rPr>
            </w:pPr>
            <w:r w:rsidRPr="00B76D78">
              <w:rPr>
                <w:i/>
                <w:iCs/>
                <w:lang w:val="sr-Cyrl-CS"/>
              </w:rPr>
              <w:t xml:space="preserve">Проф. др Биљана Мишић Илић, координаторка пројекта </w:t>
            </w:r>
            <w:r w:rsidRPr="00B76D78">
              <w:rPr>
                <w:i/>
                <w:iCs/>
              </w:rPr>
              <w:t>FUSE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11.45 – 11.55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Улога и потенцијал докторских студија у Србији за интернационализацију високог образовања и науке</w:t>
            </w:r>
            <w:r w:rsidRPr="00B76D78">
              <w:rPr>
                <w:lang w:val="sr-Cyrl-CS"/>
              </w:rPr>
              <w:t xml:space="preserve">, Темпус пројекат </w:t>
            </w:r>
            <w:r w:rsidRPr="00B76D78">
              <w:t>RODOS</w:t>
            </w:r>
          </w:p>
          <w:p w:rsidR="006B62A6" w:rsidRPr="00F369A1" w:rsidRDefault="006B62A6" w:rsidP="00B76D78">
            <w:pPr>
              <w:spacing w:after="0" w:line="240" w:lineRule="auto"/>
              <w:rPr>
                <w:i/>
                <w:iCs/>
                <w:lang w:val="sr-Cyrl-CS"/>
              </w:rPr>
            </w:pPr>
            <w:r w:rsidRPr="00F369A1">
              <w:rPr>
                <w:i/>
                <w:iCs/>
                <w:lang w:val="sr-Cyrl-CS"/>
              </w:rPr>
              <w:t>Излагач:</w:t>
            </w:r>
            <w:r w:rsidRPr="00F369A1">
              <w:rPr>
                <w:i/>
                <w:iCs/>
                <w:lang w:val="sr-Latn-CS"/>
              </w:rPr>
              <w:t xml:space="preserve"> Срђан Станковић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11.55 – 12.05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b/>
                <w:bCs/>
                <w:lang w:val="sr-Cyrl-CS"/>
              </w:rPr>
              <w:t>Финансијски модели и добра пракса као подршка интернационализацији високог образовања и науке</w:t>
            </w:r>
            <w:r w:rsidRPr="00B76D78">
              <w:rPr>
                <w:lang w:val="sr-Cyrl-CS"/>
              </w:rPr>
              <w:t xml:space="preserve">, резултати и предлози Темпус пројекта </w:t>
            </w:r>
            <w:r w:rsidRPr="00B76D78">
              <w:t>FINHED</w:t>
            </w:r>
          </w:p>
          <w:p w:rsidR="006B62A6" w:rsidRPr="00F369A1" w:rsidRDefault="006B62A6" w:rsidP="00B76D78">
            <w:pPr>
              <w:spacing w:after="0" w:line="240" w:lineRule="auto"/>
              <w:rPr>
                <w:lang w:val="sr-Cyrl-CS"/>
              </w:rPr>
            </w:pPr>
            <w:r w:rsidRPr="00F369A1">
              <w:rPr>
                <w:i/>
                <w:iCs/>
                <w:lang w:val="sr-Cyrl-CS"/>
              </w:rPr>
              <w:t xml:space="preserve">Представници </w:t>
            </w:r>
            <w:r w:rsidRPr="00F369A1">
              <w:rPr>
                <w:i/>
                <w:iCs/>
              </w:rPr>
              <w:t xml:space="preserve">FINHED </w:t>
            </w:r>
            <w:r w:rsidRPr="00F369A1">
              <w:rPr>
                <w:i/>
                <w:iCs/>
                <w:lang w:val="sr-Cyrl-CS"/>
              </w:rPr>
              <w:t>пројекта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12.05 – 12.30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Дискусија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12.30 – 13.3</w:t>
            </w:r>
            <w:r w:rsidRPr="00B76D78">
              <w:rPr>
                <w:lang w:val="sr-Cyrl-CS"/>
              </w:rPr>
              <w:t>0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Ручак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13.30 – 13.5</w:t>
            </w:r>
            <w:r w:rsidRPr="00B76D78">
              <w:rPr>
                <w:lang w:val="sr-Cyrl-CS"/>
              </w:rPr>
              <w:t>0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Усклађено деловање Министарства и Темпус пројеката</w:t>
            </w:r>
          </w:p>
          <w:p w:rsidR="006B62A6" w:rsidRPr="00B76D78" w:rsidRDefault="006B62A6" w:rsidP="00B76D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Договор око акционог плана за реализацију заједничких активности</w:t>
            </w:r>
          </w:p>
          <w:p w:rsidR="006B62A6" w:rsidRPr="00B76D78" w:rsidRDefault="006B62A6" w:rsidP="00B76D78">
            <w:pPr>
              <w:pStyle w:val="ListParagraph"/>
              <w:spacing w:after="0" w:line="240" w:lineRule="auto"/>
              <w:rPr>
                <w:lang w:val="sr-Cyrl-CS"/>
              </w:rPr>
            </w:pPr>
            <w:r w:rsidRPr="00B76D78">
              <w:rPr>
                <w:lang w:val="sr-Cyrl-CS"/>
              </w:rPr>
              <w:t>(теме и тимови)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13.50 – 14.2</w:t>
            </w:r>
            <w:r w:rsidRPr="00B76D78">
              <w:rPr>
                <w:lang w:val="sr-Cyrl-CS"/>
              </w:rPr>
              <w:t>0</w:t>
            </w:r>
          </w:p>
        </w:tc>
        <w:tc>
          <w:tcPr>
            <w:tcW w:w="8280" w:type="dxa"/>
            <w:vAlign w:val="center"/>
          </w:tcPr>
          <w:p w:rsidR="006B62A6" w:rsidRPr="00B76D78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Дискусија</w:t>
            </w:r>
          </w:p>
        </w:tc>
      </w:tr>
      <w:tr w:rsidR="006B62A6" w:rsidRPr="00B76D78">
        <w:trPr>
          <w:trHeight w:val="576"/>
        </w:trPr>
        <w:tc>
          <w:tcPr>
            <w:tcW w:w="1710" w:type="dxa"/>
            <w:vAlign w:val="center"/>
          </w:tcPr>
          <w:p w:rsidR="006B62A6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14.20 – 14.30</w:t>
            </w:r>
          </w:p>
        </w:tc>
        <w:tc>
          <w:tcPr>
            <w:tcW w:w="8280" w:type="dxa"/>
            <w:vAlign w:val="center"/>
          </w:tcPr>
          <w:p w:rsidR="006B62A6" w:rsidRDefault="006B62A6" w:rsidP="00B76D7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Закључак</w:t>
            </w:r>
          </w:p>
        </w:tc>
      </w:tr>
    </w:tbl>
    <w:p w:rsidR="006B62A6" w:rsidRDefault="006B62A6" w:rsidP="000D36AB">
      <w:pPr>
        <w:jc w:val="both"/>
        <w:rPr>
          <w:b/>
          <w:bCs/>
          <w:lang w:val="sr-Cyrl-CS"/>
        </w:rPr>
      </w:pPr>
    </w:p>
    <w:sectPr w:rsidR="006B62A6" w:rsidSect="00151F2D">
      <w:pgSz w:w="11907" w:h="16839" w:code="9"/>
      <w:pgMar w:top="1260" w:right="927" w:bottom="99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38BA"/>
    <w:multiLevelType w:val="hybridMultilevel"/>
    <w:tmpl w:val="4CF00C46"/>
    <w:lvl w:ilvl="0" w:tplc="D298BC3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3B09C6"/>
    <w:multiLevelType w:val="hybridMultilevel"/>
    <w:tmpl w:val="398E6A80"/>
    <w:lvl w:ilvl="0" w:tplc="B1CA49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6AB"/>
    <w:rsid w:val="0003279A"/>
    <w:rsid w:val="00035630"/>
    <w:rsid w:val="00082CF2"/>
    <w:rsid w:val="000D36AB"/>
    <w:rsid w:val="0014761D"/>
    <w:rsid w:val="00151F2D"/>
    <w:rsid w:val="00153E3C"/>
    <w:rsid w:val="001806D2"/>
    <w:rsid w:val="002026B1"/>
    <w:rsid w:val="00202F11"/>
    <w:rsid w:val="00205DF1"/>
    <w:rsid w:val="00253720"/>
    <w:rsid w:val="00291E12"/>
    <w:rsid w:val="00360C25"/>
    <w:rsid w:val="00393B51"/>
    <w:rsid w:val="00411EAC"/>
    <w:rsid w:val="00432ABC"/>
    <w:rsid w:val="005D04F4"/>
    <w:rsid w:val="00624657"/>
    <w:rsid w:val="00640775"/>
    <w:rsid w:val="006553C1"/>
    <w:rsid w:val="006702E5"/>
    <w:rsid w:val="00681AF3"/>
    <w:rsid w:val="006B62A6"/>
    <w:rsid w:val="00727CAA"/>
    <w:rsid w:val="0076159B"/>
    <w:rsid w:val="007A465F"/>
    <w:rsid w:val="007E01E0"/>
    <w:rsid w:val="008A101F"/>
    <w:rsid w:val="009501DE"/>
    <w:rsid w:val="00961EE3"/>
    <w:rsid w:val="00962528"/>
    <w:rsid w:val="00A03AA9"/>
    <w:rsid w:val="00A10286"/>
    <w:rsid w:val="00A60A45"/>
    <w:rsid w:val="00AA217C"/>
    <w:rsid w:val="00AB1B1E"/>
    <w:rsid w:val="00B76D78"/>
    <w:rsid w:val="00BD625B"/>
    <w:rsid w:val="00C1736D"/>
    <w:rsid w:val="00C43B3B"/>
    <w:rsid w:val="00D10548"/>
    <w:rsid w:val="00D14EF5"/>
    <w:rsid w:val="00D151DA"/>
    <w:rsid w:val="00DC0A09"/>
    <w:rsid w:val="00DF3B2E"/>
    <w:rsid w:val="00E54C3D"/>
    <w:rsid w:val="00E62138"/>
    <w:rsid w:val="00EA0241"/>
    <w:rsid w:val="00EB58DC"/>
    <w:rsid w:val="00F369A1"/>
    <w:rsid w:val="00F567CC"/>
    <w:rsid w:val="00F65F81"/>
    <w:rsid w:val="00F77589"/>
    <w:rsid w:val="00FC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36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961EE3"/>
  </w:style>
  <w:style w:type="character" w:styleId="Emphasis">
    <w:name w:val="Emphasis"/>
    <w:basedOn w:val="DefaultParagraphFont"/>
    <w:uiPriority w:val="99"/>
    <w:qFormat/>
    <w:rsid w:val="00961EE3"/>
    <w:rPr>
      <w:i/>
      <w:iCs/>
    </w:rPr>
  </w:style>
  <w:style w:type="paragraph" w:styleId="ListParagraph">
    <w:name w:val="List Paragraph"/>
    <w:basedOn w:val="Normal"/>
    <w:uiPriority w:val="99"/>
    <w:qFormat/>
    <w:rsid w:val="00EB58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310</Words>
  <Characters>1771</Characters>
  <Application>Microsoft Office Outlook</Application>
  <DocSecurity>0</DocSecurity>
  <Lines>0</Lines>
  <Paragraphs>0</Paragraphs>
  <ScaleCrop>false</ScaleCrop>
  <Company>UZZPRO/ERC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РАДНИ САСТАНАК</dc:title>
  <dc:subject/>
  <dc:creator>ivana</dc:creator>
  <cp:keywords/>
  <dc:description/>
  <cp:lastModifiedBy>Vanja</cp:lastModifiedBy>
  <cp:revision>2</cp:revision>
  <cp:lastPrinted>2014-10-20T09:01:00Z</cp:lastPrinted>
  <dcterms:created xsi:type="dcterms:W3CDTF">2014-10-21T07:17:00Z</dcterms:created>
  <dcterms:modified xsi:type="dcterms:W3CDTF">2014-10-21T07:17:00Z</dcterms:modified>
</cp:coreProperties>
</file>